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List of files shortlisted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-------------------------------------------------------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Harmless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covid_memes_345.png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covid_memes_354.png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covid_memes_385.png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covid_memes_497.png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covid_memes_544.png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-------------------------------------------------------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Partially harmful and Community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covid_memes_289.png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covid_memes_330.png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covid_memes_410.png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covid_memes_749.png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covid_memes_2425.png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Partially harmful and Individual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covid_memes_18.png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covid_memes_56.png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covid_memes_60.png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covid_memes_479.png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covid_memes_731.png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Partially harmful and Organization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covid_memes_844.png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covid_memes_1259.png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covid_memes_1270.png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covid_memes_2205.png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covid_memes_111.png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Partially harmful and Society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covid_memes_930.png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covid_memes_1952.png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covid_memes_2099.png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covid_memes_30.png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covid_memes_55.png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-------------------------------------------------------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Very Harmful and Community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covid_memes_103.png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covid_memes_131.png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covid_memes_185.png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covid_memes_186.png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covid_memes_189.png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Very Harmful and Individual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covid_memes_136.png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covid_memes_177.png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covid_memes_192.png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covid_memes_245.png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covid_memes_426.png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Very Harmful and Organization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covid_memes_1693.png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covid_memes_2137.png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covid_memes_3094.png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covid_memes_3201.png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covid_memes_384.png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Very Harmful and Society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covid_memes_130.png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covid_memes_2457.png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covid_memes_28.png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covid_memes_46.png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covid_memes_48.png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